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4CC6656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4F5B5B">
        <w:rPr>
          <w:rFonts w:ascii="Arial" w:hAnsi="Arial" w:cs="Arial"/>
          <w:b/>
        </w:rPr>
        <w:t>534</w:t>
      </w:r>
    </w:p>
    <w:p w14:paraId="11C88A41" w14:textId="0F4CAD7F"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F5B5B">
        <w:rPr>
          <w:rFonts w:ascii="Arial" w:hAnsi="Arial" w:cs="Arial"/>
          <w:b/>
        </w:rPr>
        <w:t>29</w:t>
      </w:r>
      <w:r w:rsidR="00516C0A">
        <w:rPr>
          <w:rFonts w:ascii="Arial" w:hAnsi="Arial" w:cs="Arial"/>
          <w:b/>
        </w:rPr>
        <w:t>8</w:t>
      </w:r>
      <w:r w:rsidR="00410BAC">
        <w:rPr>
          <w:rFonts w:ascii="Arial" w:hAnsi="Arial" w:cs="Arial"/>
          <w:b/>
        </w:rPr>
        <w:t>)</w:t>
      </w:r>
    </w:p>
    <w:p w14:paraId="25FD68F9" w14:textId="3BBB753C"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C0A5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A35BF">
        <w:rPr>
          <w:rFonts w:ascii="Arial" w:eastAsia="Batang" w:hAnsi="Arial"/>
          <w:b/>
          <w:sz w:val="24"/>
          <w:szCs w:val="24"/>
          <w:lang w:val="en-US" w:eastAsia="zh-CN"/>
        </w:rPr>
        <w:t>S</w:t>
      </w:r>
      <w:r w:rsidR="00375A53">
        <w:rPr>
          <w:rFonts w:ascii="Arial" w:eastAsia="Batang" w:hAnsi="Arial"/>
          <w:b/>
          <w:sz w:val="24"/>
          <w:szCs w:val="24"/>
          <w:lang w:val="en-US" w:eastAsia="zh-CN"/>
        </w:rPr>
        <w:t>amsung, AT&amp;T, ETRI, Orange</w:t>
      </w:r>
      <w:r w:rsidR="00C6150C">
        <w:rPr>
          <w:rFonts w:ascii="Arial" w:eastAsia="Batang" w:hAnsi="Arial"/>
          <w:b/>
          <w:sz w:val="24"/>
          <w:szCs w:val="24"/>
          <w:lang w:val="en-US" w:eastAsia="zh-CN"/>
        </w:rPr>
        <w:t>, ZTE Corporation</w:t>
      </w:r>
      <w:r w:rsidR="00E054BE">
        <w:rPr>
          <w:rFonts w:ascii="Arial" w:eastAsia="Batang" w:hAnsi="Arial"/>
          <w:b/>
          <w:sz w:val="24"/>
          <w:szCs w:val="24"/>
          <w:lang w:val="en-US" w:eastAsia="zh-CN"/>
        </w:rPr>
        <w:t>, Nokia</w:t>
      </w:r>
    </w:p>
    <w:p w14:paraId="49D92DA3" w14:textId="118D4D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A7369">
        <w:rPr>
          <w:rFonts w:ascii="Arial" w:eastAsia="Batang" w:hAnsi="Arial" w:cs="Arial"/>
          <w:b/>
          <w:sz w:val="24"/>
          <w:szCs w:val="24"/>
          <w:lang w:eastAsia="zh-CN"/>
        </w:rPr>
        <w:t>a</w:t>
      </w:r>
      <w:r w:rsidR="00DA7369" w:rsidRPr="00306E1A">
        <w:rPr>
          <w:rFonts w:ascii="Arial" w:eastAsia="Batang" w:hAnsi="Arial" w:cs="Arial"/>
          <w:b/>
          <w:sz w:val="24"/>
          <w:szCs w:val="24"/>
          <w:lang w:eastAsia="zh-CN"/>
        </w:rPr>
        <w:t>pplication enablement for mobile metaverse service</w:t>
      </w:r>
      <w:r w:rsidR="00DA7369">
        <w:rPr>
          <w:rFonts w:ascii="Arial" w:eastAsia="Batang" w:hAnsi="Arial" w:cs="Arial"/>
          <w:b/>
          <w:sz w:val="24"/>
          <w:szCs w:val="24"/>
          <w:lang w:eastAsia="zh-CN"/>
        </w:rPr>
        <w:t>s –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A9DC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8FD">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EB60F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C7DA4">
        <w:rPr>
          <w:rFonts w:ascii="Arial" w:eastAsia="Times New Roman" w:hAnsi="Arial" w:cs="Times New Roman"/>
          <w:color w:val="auto"/>
          <w:sz w:val="36"/>
          <w:szCs w:val="20"/>
          <w:lang w:eastAsia="ja-JP"/>
        </w:rPr>
        <w:t xml:space="preserve"> </w:t>
      </w:r>
      <w:r w:rsidR="00F90A42">
        <w:rPr>
          <w:rFonts w:ascii="Arial" w:eastAsia="Times New Roman" w:hAnsi="Arial" w:cs="Times New Roman"/>
          <w:color w:val="auto"/>
          <w:sz w:val="36"/>
          <w:szCs w:val="20"/>
          <w:lang w:eastAsia="ja-JP"/>
        </w:rPr>
        <w:t>Stage 2 for</w:t>
      </w:r>
      <w:r w:rsidR="00DC7DA4" w:rsidRPr="00DC7DA4">
        <w:rPr>
          <w:rFonts w:ascii="Arial" w:eastAsia="Times New Roman" w:hAnsi="Arial" w:cs="Times New Roman"/>
          <w:color w:val="auto"/>
          <w:sz w:val="36"/>
          <w:szCs w:val="20"/>
          <w:lang w:eastAsia="ja-JP"/>
        </w:rPr>
        <w:t xml:space="preserve"> application enablement for mobile metaverse services – Phase 2</w:t>
      </w:r>
      <w:r w:rsidRPr="001E489F">
        <w:rPr>
          <w:rFonts w:ascii="Arial" w:eastAsia="Times New Roman" w:hAnsi="Arial" w:cs="Times New Roman"/>
          <w:color w:val="auto"/>
          <w:sz w:val="36"/>
          <w:szCs w:val="20"/>
          <w:lang w:eastAsia="ja-JP"/>
        </w:rPr>
        <w:tab/>
      </w:r>
    </w:p>
    <w:p w14:paraId="1845B441" w14:textId="2903AB30" w:rsidR="001E489F" w:rsidRPr="00BA3A53" w:rsidRDefault="001E489F" w:rsidP="001E489F">
      <w:pPr>
        <w:pStyle w:val="Guidance"/>
      </w:pPr>
    </w:p>
    <w:p w14:paraId="4520DCE2" w14:textId="7691B27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C12C0">
        <w:rPr>
          <w:rFonts w:ascii="Arial" w:eastAsia="Times New Roman" w:hAnsi="Arial" w:cs="Times New Roman"/>
          <w:color w:val="auto"/>
          <w:sz w:val="36"/>
          <w:szCs w:val="20"/>
          <w:lang w:eastAsia="ja-JP"/>
        </w:rPr>
        <w:t xml:space="preserve"> Metaverse_</w:t>
      </w:r>
      <w:r w:rsidR="000F6465">
        <w:rPr>
          <w:rFonts w:ascii="Arial" w:eastAsia="Times New Roman" w:hAnsi="Arial" w:cs="Times New Roman"/>
          <w:color w:val="auto"/>
          <w:sz w:val="36"/>
          <w:szCs w:val="20"/>
          <w:lang w:eastAsia="ja-JP"/>
        </w:rPr>
        <w:t>Ph2-</w:t>
      </w:r>
      <w:r w:rsidR="006C12C0">
        <w:rPr>
          <w:rFonts w:ascii="Arial" w:eastAsia="Times New Roman" w:hAnsi="Arial" w:cs="Times New Roman"/>
          <w:color w:val="auto"/>
          <w:sz w:val="36"/>
          <w:szCs w:val="20"/>
          <w:lang w:eastAsia="ja-JP"/>
        </w:rPr>
        <w:t>App</w:t>
      </w:r>
    </w:p>
    <w:p w14:paraId="18C69795" w14:textId="6B8F1552" w:rsidR="001E489F" w:rsidRDefault="001E489F" w:rsidP="001E489F">
      <w:pPr>
        <w:pStyle w:val="Guidance"/>
      </w:pPr>
    </w:p>
    <w:p w14:paraId="15B1DB90" w14:textId="2B4A84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6465">
        <w:rPr>
          <w:rFonts w:ascii="Arial" w:eastAsia="Times New Roman" w:hAnsi="Arial" w:cs="Times New Roman"/>
          <w:color w:val="auto"/>
          <w:sz w:val="36"/>
          <w:szCs w:val="20"/>
          <w:lang w:eastAsia="ja-JP"/>
        </w:rPr>
        <w:t>TBD</w:t>
      </w:r>
    </w:p>
    <w:p w14:paraId="6340F223" w14:textId="6B9B835D" w:rsidR="001E489F" w:rsidRDefault="001E489F" w:rsidP="001E489F">
      <w:pPr>
        <w:pStyle w:val="Guidance"/>
      </w:pPr>
    </w:p>
    <w:p w14:paraId="4D9605DA" w14:textId="07E0C81A" w:rsidR="001E489F" w:rsidRPr="001E489F" w:rsidRDefault="0036540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CD14F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1015C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AD486CB" w:rsidR="001E489F" w:rsidRDefault="00E81EE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BE86CF" w:rsidR="001E489F" w:rsidRDefault="00E81EE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440D4A" w:rsidR="001E489F" w:rsidRDefault="00E81EE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466C24" w:rsidR="001E489F" w:rsidRDefault="00E81EE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6568689" w:rsidR="001E489F" w:rsidRDefault="000F6465"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AFAD"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945CD5A" w:rsidR="007861B8" w:rsidRDefault="006D27C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F3DA6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5180C" w14:paraId="1326EDDC" w14:textId="77777777" w:rsidTr="005875D6">
        <w:trPr>
          <w:cantSplit/>
          <w:jc w:val="center"/>
        </w:trPr>
        <w:tc>
          <w:tcPr>
            <w:tcW w:w="1101" w:type="dxa"/>
          </w:tcPr>
          <w:p w14:paraId="68BCEFEC" w14:textId="7F40FD18" w:rsidR="0035180C" w:rsidRDefault="0035180C" w:rsidP="0035180C">
            <w:pPr>
              <w:pStyle w:val="TAL"/>
            </w:pPr>
            <w:r w:rsidRPr="00250422">
              <w:t>Metaverse</w:t>
            </w:r>
          </w:p>
        </w:tc>
        <w:tc>
          <w:tcPr>
            <w:tcW w:w="1101" w:type="dxa"/>
          </w:tcPr>
          <w:p w14:paraId="334D300A" w14:textId="7B3A800B" w:rsidR="0035180C" w:rsidRDefault="0035180C" w:rsidP="0035180C">
            <w:pPr>
              <w:pStyle w:val="TAL"/>
            </w:pPr>
            <w:r>
              <w:t>SA1</w:t>
            </w:r>
          </w:p>
        </w:tc>
        <w:tc>
          <w:tcPr>
            <w:tcW w:w="1101" w:type="dxa"/>
          </w:tcPr>
          <w:p w14:paraId="3338BA6A" w14:textId="0E4F2FCB" w:rsidR="0035180C" w:rsidRDefault="0035180C" w:rsidP="0035180C">
            <w:pPr>
              <w:pStyle w:val="TAL"/>
            </w:pPr>
            <w:r w:rsidRPr="00250422">
              <w:t>1000028</w:t>
            </w:r>
          </w:p>
        </w:tc>
        <w:tc>
          <w:tcPr>
            <w:tcW w:w="6010" w:type="dxa"/>
          </w:tcPr>
          <w:p w14:paraId="225432A0" w14:textId="0EE933B9" w:rsidR="0035180C" w:rsidRPr="00251D80" w:rsidRDefault="0035180C" w:rsidP="0035180C">
            <w:pPr>
              <w:pStyle w:val="TAL"/>
            </w:pPr>
            <w:r w:rsidRPr="00250422">
              <w:t>Mobile Metaverse Services</w:t>
            </w:r>
          </w:p>
        </w:tc>
      </w:tr>
      <w:tr w:rsidR="0035180C" w14:paraId="0D1DFA1B" w14:textId="77777777" w:rsidTr="005875D6">
        <w:trPr>
          <w:cantSplit/>
          <w:jc w:val="center"/>
        </w:trPr>
        <w:tc>
          <w:tcPr>
            <w:tcW w:w="1101" w:type="dxa"/>
          </w:tcPr>
          <w:p w14:paraId="3F5F7C5B" w14:textId="71BF04C2" w:rsidR="0035180C" w:rsidRDefault="00622E90" w:rsidP="0035180C">
            <w:pPr>
              <w:pStyle w:val="TAL"/>
            </w:pPr>
            <w:r>
              <w:t>Metaverse_App</w:t>
            </w:r>
          </w:p>
        </w:tc>
        <w:tc>
          <w:tcPr>
            <w:tcW w:w="1101" w:type="dxa"/>
          </w:tcPr>
          <w:p w14:paraId="4D3283BA" w14:textId="7D44E87B" w:rsidR="0035180C" w:rsidRDefault="00622E90" w:rsidP="0035180C">
            <w:pPr>
              <w:pStyle w:val="TAL"/>
            </w:pPr>
            <w:r>
              <w:t>SA6</w:t>
            </w:r>
          </w:p>
        </w:tc>
        <w:tc>
          <w:tcPr>
            <w:tcW w:w="1101" w:type="dxa"/>
          </w:tcPr>
          <w:p w14:paraId="25F45A27" w14:textId="0D1E45C2" w:rsidR="0035180C" w:rsidRDefault="00622E90" w:rsidP="0035180C">
            <w:pPr>
              <w:pStyle w:val="TAL"/>
            </w:pPr>
            <w:r w:rsidRPr="00622E90">
              <w:t>1040076</w:t>
            </w:r>
          </w:p>
        </w:tc>
        <w:tc>
          <w:tcPr>
            <w:tcW w:w="6010" w:type="dxa"/>
          </w:tcPr>
          <w:p w14:paraId="2A334D01" w14:textId="3EEA02F6" w:rsidR="0035180C" w:rsidRPr="00251D80" w:rsidRDefault="00CC01E0" w:rsidP="0035180C">
            <w:pPr>
              <w:pStyle w:val="TAL"/>
            </w:pPr>
            <w:r w:rsidRPr="00CC01E0">
              <w:t>Application enablement for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A36C801" w:rsidR="001E489F" w:rsidRPr="00251D80" w:rsidRDefault="001E489F" w:rsidP="005875D6">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8A013" w14:textId="10E2F10A" w:rsidR="00115468" w:rsidRDefault="00DF27A6" w:rsidP="001C0A21">
      <w:pPr>
        <w:rPr>
          <w:lang w:eastAsia="en-GB"/>
        </w:rPr>
      </w:pPr>
      <w:r w:rsidRPr="00DF27A6">
        <w:rPr>
          <w:lang w:eastAsia="en-GB"/>
        </w:rPr>
        <w:t xml:space="preserve">3GPP SA6 working group specified </w:t>
      </w:r>
      <w:r w:rsidR="00115468">
        <w:rPr>
          <w:lang w:eastAsia="en-GB"/>
        </w:rPr>
        <w:t>enabler layer architecture and related procedures to support digital assets, spatial maps and spatial anchors</w:t>
      </w:r>
      <w:r w:rsidR="002A71D7">
        <w:rPr>
          <w:lang w:eastAsia="en-GB"/>
        </w:rPr>
        <w:t xml:space="preserve"> for mobile metaverse services</w:t>
      </w:r>
      <w:r w:rsidR="00115468">
        <w:rPr>
          <w:lang w:eastAsia="en-GB"/>
        </w:rPr>
        <w:t xml:space="preserve"> in Rel-19</w:t>
      </w:r>
      <w:r w:rsidR="002A71D7">
        <w:rPr>
          <w:lang w:eastAsia="en-GB"/>
        </w:rPr>
        <w:t xml:space="preserve">. Stage-2 aspects of digital </w:t>
      </w:r>
      <w:r w:rsidR="00383137">
        <w:rPr>
          <w:lang w:eastAsia="en-GB"/>
        </w:rPr>
        <w:t xml:space="preserve">assets services are defined in </w:t>
      </w:r>
      <w:r w:rsidR="000F6465">
        <w:rPr>
          <w:lang w:eastAsia="en-GB"/>
        </w:rPr>
        <w:t>3GPP </w:t>
      </w:r>
      <w:r w:rsidR="00383137">
        <w:rPr>
          <w:lang w:eastAsia="en-GB"/>
        </w:rPr>
        <w:t>TS</w:t>
      </w:r>
      <w:r w:rsidR="000F6465">
        <w:rPr>
          <w:lang w:eastAsia="en-GB"/>
        </w:rPr>
        <w:t> </w:t>
      </w:r>
      <w:r w:rsidR="00383137">
        <w:rPr>
          <w:lang w:eastAsia="en-GB"/>
        </w:rPr>
        <w:t xml:space="preserve">23.438 and stage-2 aspects of spatial maps and spatial anchors are defined in </w:t>
      </w:r>
      <w:r w:rsidR="000F6465">
        <w:rPr>
          <w:lang w:eastAsia="en-GB"/>
        </w:rPr>
        <w:t>3GPP </w:t>
      </w:r>
      <w:r w:rsidR="00383137">
        <w:rPr>
          <w:lang w:eastAsia="en-GB"/>
        </w:rPr>
        <w:t>TS</w:t>
      </w:r>
      <w:r w:rsidR="000F6465">
        <w:rPr>
          <w:lang w:eastAsia="en-GB"/>
        </w:rPr>
        <w:t> </w:t>
      </w:r>
      <w:r w:rsidR="00383137">
        <w:rPr>
          <w:lang w:eastAsia="en-GB"/>
        </w:rPr>
        <w:t>23.437.</w:t>
      </w:r>
      <w:r w:rsidR="004D5171">
        <w:rPr>
          <w:lang w:eastAsia="en-GB"/>
        </w:rPr>
        <w:t xml:space="preserve"> </w:t>
      </w:r>
    </w:p>
    <w:p w14:paraId="4AF1619D" w14:textId="2D608E04" w:rsidR="001E489F" w:rsidRDefault="00DF27A6" w:rsidP="001C0A21">
      <w:pPr>
        <w:rPr>
          <w:i/>
          <w:lang w:eastAsia="en-GB"/>
        </w:rPr>
      </w:pPr>
      <w:r w:rsidRPr="00DF27A6">
        <w:rPr>
          <w:lang w:eastAsia="en-GB"/>
        </w:rPr>
        <w:t xml:space="preserve">While service enabler architecture </w:t>
      </w:r>
      <w:r w:rsidR="004A11CC">
        <w:rPr>
          <w:lang w:eastAsia="en-GB"/>
        </w:rPr>
        <w:t xml:space="preserve">to support mobile metaverse services </w:t>
      </w:r>
      <w:r w:rsidRPr="00DF27A6">
        <w:rPr>
          <w:lang w:eastAsia="en-GB"/>
        </w:rPr>
        <w:t>is now available in 3GPP in Rel-1</w:t>
      </w:r>
      <w:r w:rsidR="004A11CC">
        <w:rPr>
          <w:lang w:eastAsia="en-GB"/>
        </w:rPr>
        <w:t>9</w:t>
      </w:r>
      <w:r w:rsidRPr="00DF27A6">
        <w:rPr>
          <w:lang w:eastAsia="en-GB"/>
        </w:rPr>
        <w:t xml:space="preserve">, there are </w:t>
      </w:r>
      <w:r w:rsidR="0077279B">
        <w:rPr>
          <w:lang w:eastAsia="en-GB"/>
        </w:rPr>
        <w:t>following</w:t>
      </w:r>
      <w:r w:rsidR="0077279B" w:rsidRPr="00DF27A6">
        <w:rPr>
          <w:lang w:eastAsia="en-GB"/>
        </w:rPr>
        <w:t xml:space="preserve"> </w:t>
      </w:r>
      <w:r w:rsidR="0077279B">
        <w:rPr>
          <w:lang w:eastAsia="en-GB"/>
        </w:rPr>
        <w:t xml:space="preserve">5G related </w:t>
      </w:r>
      <w:r w:rsidR="000F6465">
        <w:rPr>
          <w:lang w:eastAsia="en-GB"/>
        </w:rPr>
        <w:t xml:space="preserve">use cases and related </w:t>
      </w:r>
      <w:r w:rsidRPr="00DF27A6">
        <w:rPr>
          <w:szCs w:val="34"/>
          <w:lang w:eastAsia="en-GB"/>
        </w:rPr>
        <w:t>enhancements that need to be considered, and listed as follows</w:t>
      </w:r>
      <w:r w:rsidRPr="00DF27A6">
        <w:rPr>
          <w:lang w:eastAsia="en-GB"/>
        </w:rPr>
        <w:t>:</w:t>
      </w:r>
    </w:p>
    <w:p w14:paraId="73C51F42" w14:textId="77777777" w:rsidR="001C0A21" w:rsidRDefault="001C0A21" w:rsidP="001C0A21">
      <w:pPr>
        <w:pStyle w:val="B1"/>
        <w:rPr>
          <w:rFonts w:ascii="Times New Roman" w:hAnsi="Times New Roman"/>
        </w:rPr>
      </w:pPr>
    </w:p>
    <w:p w14:paraId="548529F5" w14:textId="4467AB8B" w:rsidR="009843C3"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00323C7D" w:rsidRPr="001C0A21">
        <w:rPr>
          <w:rFonts w:ascii="Times New Roman" w:hAnsi="Times New Roman"/>
        </w:rPr>
        <w:t xml:space="preserve">Digital assets </w:t>
      </w:r>
      <w:r w:rsidR="006B1023" w:rsidRPr="001C0A21">
        <w:rPr>
          <w:rFonts w:ascii="Times New Roman" w:hAnsi="Times New Roman"/>
        </w:rPr>
        <w:t>services:</w:t>
      </w:r>
      <w:r w:rsidR="00323C7D" w:rsidRPr="001C0A21">
        <w:rPr>
          <w:rFonts w:ascii="Times New Roman" w:hAnsi="Times New Roman"/>
        </w:rPr>
        <w:t xml:space="preserve"> </w:t>
      </w:r>
    </w:p>
    <w:p w14:paraId="582CCE28" w14:textId="3EC5FABF" w:rsidR="001C0A21" w:rsidRDefault="001C0A21" w:rsidP="001C0A21">
      <w:pPr>
        <w:pStyle w:val="B2"/>
      </w:pPr>
      <w:r>
        <w:t xml:space="preserve">- </w:t>
      </w:r>
      <w:r w:rsidRPr="001C0A21">
        <w:t>For the requirements “[R-5.2.3-005] The 5G system shall be able to associate a s</w:t>
      </w:r>
      <w:r>
        <w:t xml:space="preserve">tored digital asset with one or </w:t>
      </w:r>
      <w:r w:rsidRPr="001C0A21">
        <w:t>more User Identities” and “[R-5.2.3-006] Subject to operator policy, regulatory requirements and user consent, the 5G system shall support a mechanism for users to define conditions (e.g., based on user location information) to restrict the access to, and management of, stored digital assets associated with User Identity.” in TS 22.156, the digital asset service supports the association relationship like ownership management and access control for a allowed user. The procedures related to the granular ownership management and access restriction management is yet to be specified.</w:t>
      </w:r>
    </w:p>
    <w:p w14:paraId="2514D385" w14:textId="2B1FB1C9" w:rsidR="001C0A21" w:rsidRDefault="001C0A21" w:rsidP="001C0A21">
      <w:pPr>
        <w:pStyle w:val="B1"/>
        <w:spacing w:after="180"/>
        <w:ind w:left="568" w:hanging="284"/>
        <w:jc w:val="left"/>
        <w:rPr>
          <w:rFonts w:ascii="Times New Roman" w:hAnsi="Times New Roman"/>
        </w:rPr>
      </w:pPr>
      <w:r>
        <w:rPr>
          <w:rFonts w:ascii="Times New Roman" w:hAnsi="Times New Roman"/>
        </w:rPr>
        <w:t>- Spatial maps service:</w:t>
      </w:r>
    </w:p>
    <w:p w14:paraId="2375889D" w14:textId="77777777" w:rsidR="001C0A21" w:rsidRDefault="001C0A21" w:rsidP="001C0A21">
      <w:pPr>
        <w:pStyle w:val="B2"/>
      </w:pPr>
      <w:r>
        <w:t xml:space="preserve">- </w:t>
      </w:r>
      <w:r w:rsidRPr="001C0A21">
        <w:t>Clause 5.5 of 3GPP TR 22.856 describes following: "Spatial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 This information can be provided to the UE, service providers and surrounding subscribed users as well [17,19,24] " corresponds to the requirement “[R-5.2.1-004] Subject to operator policy and regulatory requirements, the 5G system shall support mechanisms to expose a spatial map or derived localization information to authorized third parties”.</w:t>
      </w:r>
    </w:p>
    <w:p w14:paraId="34DBD5CA" w14:textId="77777777" w:rsidR="001C0A21" w:rsidRDefault="001C0A21" w:rsidP="001C0A21">
      <w:pPr>
        <w:pStyle w:val="B2"/>
      </w:pPr>
      <w:r w:rsidRPr="001C0A21">
        <w:t>- In Rel-19, SA6 supported basic spatial mapping and localization service with tracking for “change of objects” which includes added or removed objects, position or direction changes of the spatial map objects. However support for tracking of stationary and moving non-3GPP UEs (i.e. objects) as part of spatial map exposure requires enhancements like velocity of tracked object.</w:t>
      </w:r>
    </w:p>
    <w:p w14:paraId="79F436F2" w14:textId="54DA96D0" w:rsidR="001C0A21" w:rsidRDefault="001C0A21" w:rsidP="001C0A21">
      <w:pPr>
        <w:pStyle w:val="B2"/>
      </w:pPr>
      <w:r w:rsidRPr="001C0A21">
        <w:t xml:space="preserve">- Basic details of spatial map is supported. Enhancements to the spatial map layers (e.g. to map objects of different layers and linking one layer to another map) to support better/more detailed view of the area of interest - which can eventually help to make well-informed decisions. </w:t>
      </w:r>
      <w:r w:rsidRPr="001C0A21">
        <w:t>For example, a building may have multiple spatial maps – like spatial map of a whole building, spatial map of each floor, etc. Here, we need to link layers of spatial map of a whole building with a spatial map of each floor.</w:t>
      </w:r>
    </w:p>
    <w:p w14:paraId="295490DD" w14:textId="6C370025" w:rsidR="004A11CC"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Pr="001C0A21">
        <w:rPr>
          <w:rFonts w:ascii="Times New Roman" w:hAnsi="Times New Roman"/>
        </w:rPr>
        <w:t>Spatial anchors service</w:t>
      </w:r>
      <w:r>
        <w:rPr>
          <w:rFonts w:ascii="Times New Roman" w:hAnsi="Times New Roman"/>
        </w:rPr>
        <w:t>s</w:t>
      </w:r>
      <w:r w:rsidRPr="001C0A21">
        <w:rPr>
          <w:rFonts w:ascii="Times New Roman" w:hAnsi="Times New Roman"/>
        </w:rPr>
        <w:t>:</w:t>
      </w:r>
    </w:p>
    <w:p w14:paraId="286DD903" w14:textId="74458119" w:rsidR="00575D3E" w:rsidRDefault="001C0A21" w:rsidP="001C0A21">
      <w:pPr>
        <w:pStyle w:val="B2"/>
        <w:rPr>
          <w:i/>
          <w:color w:val="auto"/>
          <w:lang w:eastAsia="en-GB"/>
        </w:rPr>
      </w:pPr>
      <w:r>
        <w:lastRenderedPageBreak/>
        <w:t xml:space="preserve">- </w:t>
      </w:r>
      <w:r w:rsidRPr="001C0A21">
        <w:t>During Rel-19 study (TR 23.700-21) proposals related to spatial anchors management considering grouping of spatial anchors was not specified in normative work. It is required to enhance the existing procedures to support grouping of spatial anchors.</w:t>
      </w:r>
      <w:r>
        <w:rPr>
          <w:i/>
          <w:color w:val="auto"/>
          <w:lang w:eastAsia="en-GB"/>
        </w:rPr>
        <w:t xml:space="preserve"> </w:t>
      </w:r>
    </w:p>
    <w:p w14:paraId="6045D9EB" w14:textId="03A84FAB" w:rsidR="00E63499" w:rsidRPr="001C0A21" w:rsidRDefault="001C0A21" w:rsidP="001C0A21">
      <w:pPr>
        <w:pStyle w:val="B1"/>
        <w:spacing w:after="180"/>
        <w:ind w:left="568" w:hanging="284"/>
        <w:jc w:val="left"/>
        <w:rPr>
          <w:rFonts w:ascii="Times New Roman" w:hAnsi="Times New Roman"/>
          <w:lang w:eastAsia="en-GB"/>
        </w:rPr>
      </w:pPr>
      <w:r w:rsidRPr="001C0A21">
        <w:rPr>
          <w:rFonts w:ascii="Times New Roman" w:hAnsi="Times New Roman"/>
          <w:lang w:eastAsia="en-GB"/>
        </w:rPr>
        <w:t xml:space="preserve">- </w:t>
      </w:r>
      <w:r w:rsidR="00F4531D" w:rsidRPr="001C0A21">
        <w:rPr>
          <w:rFonts w:ascii="Times New Roman" w:hAnsi="Times New Roman"/>
          <w:lang w:eastAsia="en-GB"/>
        </w:rPr>
        <w:t xml:space="preserve">SA4 has confirmed to SA6 via LS </w:t>
      </w:r>
      <w:r w:rsidR="00F979C1" w:rsidRPr="001C0A21">
        <w:rPr>
          <w:rFonts w:ascii="Times New Roman" w:hAnsi="Times New Roman"/>
          <w:lang w:eastAsia="en-GB"/>
        </w:rPr>
        <w:t xml:space="preserve">S6-250012 </w:t>
      </w:r>
      <w:r w:rsidR="00F4531D" w:rsidRPr="001C0A21">
        <w:rPr>
          <w:rFonts w:ascii="Times New Roman" w:hAnsi="Times New Roman"/>
          <w:lang w:eastAsia="en-GB"/>
        </w:rPr>
        <w:t xml:space="preserve">that several spatial map media formats may be supported. </w:t>
      </w:r>
      <w:r w:rsidR="00E63499" w:rsidRPr="001C0A21">
        <w:rPr>
          <w:rFonts w:ascii="Times New Roman" w:hAnsi="Times New Roman"/>
          <w:lang w:eastAsia="en-GB"/>
        </w:rPr>
        <w:t xml:space="preserve">Relation between spatial anchors and spatial map </w:t>
      </w:r>
      <w:r w:rsidR="00930D0C" w:rsidRPr="001C0A21">
        <w:rPr>
          <w:rFonts w:ascii="Times New Roman" w:hAnsi="Times New Roman"/>
          <w:lang w:eastAsia="en-GB"/>
        </w:rPr>
        <w:t xml:space="preserve">is </w:t>
      </w:r>
      <w:r w:rsidR="00E63499" w:rsidRPr="001C0A21">
        <w:rPr>
          <w:rFonts w:ascii="Times New Roman" w:hAnsi="Times New Roman"/>
          <w:lang w:eastAsia="en-GB"/>
        </w:rPr>
        <w:t>specified</w:t>
      </w:r>
      <w:r w:rsidR="00F4531D" w:rsidRPr="001C0A21">
        <w:rPr>
          <w:rFonts w:ascii="Times New Roman" w:hAnsi="Times New Roman"/>
          <w:lang w:eastAsia="en-GB"/>
        </w:rPr>
        <w:t xml:space="preserve"> where</w:t>
      </w:r>
      <w:r w:rsidR="00E63499" w:rsidRPr="001C0A21">
        <w:rPr>
          <w:rFonts w:ascii="Times New Roman" w:hAnsi="Times New Roman"/>
          <w:lang w:eastAsia="en-GB"/>
        </w:rPr>
        <w:t xml:space="preserve"> </w:t>
      </w:r>
      <w:r w:rsidR="00F25E00" w:rsidRPr="001C0A21">
        <w:rPr>
          <w:rFonts w:ascii="Times New Roman" w:hAnsi="Times New Roman"/>
          <w:lang w:eastAsia="en-GB"/>
        </w:rPr>
        <w:t>s</w:t>
      </w:r>
      <w:r w:rsidR="009B4318" w:rsidRPr="001C0A21">
        <w:rPr>
          <w:rFonts w:ascii="Times New Roman" w:hAnsi="Times New Roman"/>
          <w:lang w:eastAsia="en-GB"/>
        </w:rPr>
        <w:t>patial anchors are added as augmented layer to the spatial map.</w:t>
      </w:r>
      <w:r w:rsidR="00F4531D" w:rsidRPr="001C0A21">
        <w:rPr>
          <w:rFonts w:ascii="Times New Roman" w:hAnsi="Times New Roman"/>
          <w:lang w:eastAsia="en-GB"/>
        </w:rPr>
        <w:t xml:space="preserve"> Exposure aspects of spatial map media is yet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DF653C7" w14:textId="071DC3D5" w:rsidR="009F6202" w:rsidRDefault="009F6202" w:rsidP="009F6202">
      <w:pPr>
        <w:rPr>
          <w:rFonts w:eastAsia="MS Mincho"/>
          <w:lang w:val="en-US"/>
        </w:rPr>
      </w:pPr>
      <w:r>
        <w:t>The SA6 o</w:t>
      </w:r>
      <w:r w:rsidRPr="00A903BC">
        <w:t>bjectives</w:t>
      </w:r>
      <w:r w:rsidRPr="00C35538">
        <w:t xml:space="preserve"> </w:t>
      </w:r>
      <w:r>
        <w:t>of this work item include the following</w:t>
      </w:r>
      <w:r w:rsidR="0077279B">
        <w:t xml:space="preserve"> as per stage 1 requirement</w:t>
      </w:r>
      <w:r w:rsidRPr="00C35538">
        <w:rPr>
          <w:rFonts w:eastAsia="MS Mincho"/>
          <w:lang w:val="en-US"/>
        </w:rPr>
        <w:t>:</w:t>
      </w:r>
    </w:p>
    <w:p w14:paraId="2DA01545" w14:textId="77777777" w:rsidR="00E63499" w:rsidRDefault="00E63499" w:rsidP="009F6202">
      <w:pPr>
        <w:rPr>
          <w:rFonts w:eastAsia="MS Mincho"/>
          <w:lang w:val="en-US"/>
        </w:rPr>
      </w:pPr>
    </w:p>
    <w:p w14:paraId="1D1334C8" w14:textId="4BE57352" w:rsidR="00E63499" w:rsidRDefault="00E63499" w:rsidP="009B4318">
      <w:pPr>
        <w:pStyle w:val="B1"/>
        <w:spacing w:after="180"/>
        <w:ind w:left="568" w:hanging="284"/>
        <w:jc w:val="left"/>
        <w:rPr>
          <w:rFonts w:eastAsia="SimSun"/>
        </w:rPr>
      </w:pPr>
      <w:r w:rsidRPr="005C1004">
        <w:rPr>
          <w:rFonts w:ascii="Times New Roman" w:eastAsia="SimSun" w:hAnsi="Times New Roman"/>
        </w:rPr>
        <w:t>1.</w:t>
      </w:r>
      <w:r w:rsidRPr="005C1004">
        <w:rPr>
          <w:rFonts w:ascii="Times New Roman" w:eastAsia="SimSun" w:hAnsi="Times New Roman"/>
        </w:rPr>
        <w:tab/>
      </w:r>
      <w:r w:rsidRPr="00E63499">
        <w:rPr>
          <w:rFonts w:ascii="Times New Roman" w:eastAsia="SimSun" w:hAnsi="Times New Roman"/>
        </w:rPr>
        <w:t>Enhancements to Digital assets service</w:t>
      </w:r>
      <w:r w:rsidR="00AA2332">
        <w:rPr>
          <w:rFonts w:ascii="Times New Roman" w:eastAsia="SimSun" w:hAnsi="Times New Roman"/>
        </w:rPr>
        <w:t xml:space="preserve"> to </w:t>
      </w:r>
      <w:r w:rsidR="009B4318">
        <w:rPr>
          <w:rFonts w:ascii="Times New Roman" w:eastAsia="SimSun" w:hAnsi="Times New Roman"/>
        </w:rPr>
        <w:t xml:space="preserve">handle the </w:t>
      </w:r>
      <w:r w:rsidR="00CB3441">
        <w:rPr>
          <w:rFonts w:ascii="Times New Roman" w:eastAsia="SimSun" w:hAnsi="Times New Roman"/>
        </w:rPr>
        <w:t>ownership</w:t>
      </w:r>
      <w:r w:rsidR="009B4318" w:rsidRPr="009B4318">
        <w:rPr>
          <w:rFonts w:ascii="Times New Roman" w:eastAsia="SimSun" w:hAnsi="Times New Roman"/>
        </w:rPr>
        <w:t xml:space="preserve"> management </w:t>
      </w:r>
      <w:r w:rsidR="00CB3441">
        <w:rPr>
          <w:rFonts w:ascii="Times New Roman" w:eastAsia="SimSun" w:hAnsi="Times New Roman"/>
        </w:rPr>
        <w:t xml:space="preserve">and access restriction management </w:t>
      </w:r>
      <w:r w:rsidR="009B4318" w:rsidRPr="009B4318">
        <w:rPr>
          <w:rFonts w:ascii="Times New Roman" w:eastAsia="SimSun" w:hAnsi="Times New Roman"/>
        </w:rPr>
        <w:t xml:space="preserve">for the digital assets associated with multiple </w:t>
      </w:r>
      <w:r w:rsidR="0077279B">
        <w:rPr>
          <w:rFonts w:ascii="Times New Roman" w:eastAsia="SimSun" w:hAnsi="Times New Roman"/>
        </w:rPr>
        <w:t>users</w:t>
      </w:r>
      <w:r w:rsidR="009B4318">
        <w:rPr>
          <w:rFonts w:ascii="Times New Roman" w:eastAsia="SimSun" w:hAnsi="Times New Roman"/>
        </w:rPr>
        <w:t>.</w:t>
      </w:r>
    </w:p>
    <w:p w14:paraId="78B73C34" w14:textId="0EDDFDB0"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2</w:t>
      </w:r>
      <w:r w:rsidRPr="005C1004">
        <w:rPr>
          <w:rFonts w:ascii="Times New Roman" w:eastAsia="SimSun" w:hAnsi="Times New Roman"/>
        </w:rPr>
        <w:t>.</w:t>
      </w:r>
      <w:r w:rsidRPr="005C1004">
        <w:rPr>
          <w:rFonts w:ascii="Times New Roman" w:eastAsia="SimSun" w:hAnsi="Times New Roman"/>
        </w:rPr>
        <w:tab/>
      </w:r>
      <w:r w:rsidRPr="00E63499">
        <w:rPr>
          <w:rFonts w:ascii="Times New Roman" w:eastAsia="SimSun" w:hAnsi="Times New Roman"/>
        </w:rPr>
        <w:t>Enhancements to Spatial map service:</w:t>
      </w:r>
    </w:p>
    <w:p w14:paraId="288D8D5B" w14:textId="080E4596" w:rsidR="00E63499" w:rsidRDefault="00E63499" w:rsidP="00E63499">
      <w:pPr>
        <w:pStyle w:val="B2"/>
        <w:rPr>
          <w:rFonts w:eastAsia="SimSun"/>
        </w:rPr>
      </w:pPr>
      <w:r>
        <w:rPr>
          <w:rFonts w:eastAsia="MS Mincho"/>
          <w:lang w:val="en-US" w:eastAsia="en-US"/>
        </w:rPr>
        <w:t>a.</w:t>
      </w:r>
      <w:r>
        <w:rPr>
          <w:rFonts w:eastAsia="MS Mincho"/>
          <w:lang w:val="en-US" w:eastAsia="en-US"/>
        </w:rPr>
        <w:tab/>
      </w:r>
      <w:r w:rsidR="0053358D">
        <w:rPr>
          <w:rFonts w:eastAsia="SimSun"/>
        </w:rPr>
        <w:t>Enhancement to e</w:t>
      </w:r>
      <w:r w:rsidR="00CB3441">
        <w:rPr>
          <w:rFonts w:eastAsia="SimSun"/>
        </w:rPr>
        <w:t>xposure of object(s) tracking</w:t>
      </w:r>
      <w:r w:rsidR="0053358D">
        <w:rPr>
          <w:rFonts w:eastAsia="SimSun"/>
        </w:rPr>
        <w:t xml:space="preserve"> </w:t>
      </w:r>
      <w:r w:rsidR="0002688D">
        <w:rPr>
          <w:rFonts w:eastAsia="SimSun"/>
        </w:rPr>
        <w:t xml:space="preserve">including </w:t>
      </w:r>
      <w:r w:rsidR="0039257E">
        <w:rPr>
          <w:rFonts w:eastAsia="SimSun"/>
        </w:rPr>
        <w:t xml:space="preserve">object </w:t>
      </w:r>
      <w:r w:rsidR="00D7632F">
        <w:rPr>
          <w:rFonts w:eastAsia="SimSun"/>
        </w:rPr>
        <w:t>identification</w:t>
      </w:r>
      <w:r w:rsidR="0039257E">
        <w:rPr>
          <w:rFonts w:eastAsia="SimSun"/>
        </w:rPr>
        <w:t xml:space="preserve"> and </w:t>
      </w:r>
      <w:r w:rsidR="0053358D">
        <w:rPr>
          <w:rFonts w:eastAsia="SimSun"/>
        </w:rPr>
        <w:t>velocity</w:t>
      </w:r>
    </w:p>
    <w:p w14:paraId="6B337F82" w14:textId="56C91586" w:rsidR="00E63499" w:rsidRPr="00D06140" w:rsidRDefault="00E63499" w:rsidP="00E63499">
      <w:pPr>
        <w:pStyle w:val="B2"/>
        <w:rPr>
          <w:rFonts w:eastAsia="MS Mincho"/>
          <w:lang w:val="en-US" w:eastAsia="en-US"/>
        </w:rPr>
      </w:pPr>
      <w:r>
        <w:rPr>
          <w:rFonts w:eastAsia="SimSun"/>
        </w:rPr>
        <w:t>b.</w:t>
      </w:r>
      <w:r>
        <w:rPr>
          <w:rFonts w:eastAsia="SimSun"/>
        </w:rPr>
        <w:tab/>
        <w:t>To support relation between spatial map layers</w:t>
      </w:r>
      <w:r w:rsidR="000D3B0C">
        <w:rPr>
          <w:rFonts w:eastAsia="SimSun"/>
        </w:rPr>
        <w:t xml:space="preserve"> to link layers of spatial maps</w:t>
      </w:r>
      <w:r w:rsidR="00CB3441">
        <w:rPr>
          <w:rFonts w:eastAsia="SimSun"/>
        </w:rPr>
        <w:t xml:space="preserve"> </w:t>
      </w:r>
      <w:r w:rsidR="0053358D">
        <w:rPr>
          <w:rFonts w:eastAsia="SimSun"/>
        </w:rPr>
        <w:t>and linking of multiple spatial maps for better localization of users/UEs</w:t>
      </w:r>
      <w:r w:rsidR="000D3B0C">
        <w:rPr>
          <w:rFonts w:eastAsia="SimSun"/>
        </w:rPr>
        <w:t>.</w:t>
      </w:r>
    </w:p>
    <w:p w14:paraId="7E66A33E" w14:textId="474ABE18" w:rsidR="006D5888" w:rsidRPr="005C1004" w:rsidRDefault="006D5888" w:rsidP="006D5888">
      <w:pPr>
        <w:pStyle w:val="B1"/>
        <w:spacing w:after="180"/>
        <w:ind w:left="568" w:hanging="284"/>
        <w:jc w:val="left"/>
        <w:rPr>
          <w:rFonts w:ascii="Times New Roman" w:eastAsia="SimSun" w:hAnsi="Times New Roman"/>
        </w:rPr>
      </w:pPr>
      <w:r>
        <w:rPr>
          <w:rFonts w:ascii="Times New Roman" w:eastAsia="SimSun" w:hAnsi="Times New Roman"/>
        </w:rPr>
        <w:t>3</w:t>
      </w:r>
      <w:r w:rsidRPr="005C1004">
        <w:rPr>
          <w:rFonts w:ascii="Times New Roman" w:eastAsia="SimSun" w:hAnsi="Times New Roman"/>
        </w:rPr>
        <w:t>.</w:t>
      </w:r>
      <w:r w:rsidRPr="005C1004">
        <w:rPr>
          <w:rFonts w:ascii="Times New Roman" w:eastAsia="SimSun" w:hAnsi="Times New Roman"/>
        </w:rPr>
        <w:tab/>
      </w:r>
      <w:r w:rsidRPr="006D5888">
        <w:rPr>
          <w:rFonts w:ascii="Times New Roman" w:eastAsia="SimSun" w:hAnsi="Times New Roman"/>
        </w:rPr>
        <w:t>Enhancements to Spatial anchors service for Group handling of spatial anchors</w:t>
      </w:r>
    </w:p>
    <w:p w14:paraId="3FCD0121" w14:textId="34BE40A6"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4</w:t>
      </w:r>
      <w:r w:rsidRPr="005C1004">
        <w:rPr>
          <w:rFonts w:ascii="Times New Roman" w:eastAsia="SimSun" w:hAnsi="Times New Roman"/>
        </w:rPr>
        <w:t>.</w:t>
      </w:r>
      <w:r w:rsidRPr="005C1004">
        <w:rPr>
          <w:rFonts w:ascii="Times New Roman" w:eastAsia="SimSun" w:hAnsi="Times New Roman"/>
        </w:rPr>
        <w:tab/>
      </w:r>
      <w:r w:rsidR="00F4531D">
        <w:rPr>
          <w:rFonts w:ascii="Times New Roman" w:eastAsia="SimSun" w:hAnsi="Times New Roman"/>
        </w:rPr>
        <w:t xml:space="preserve">Exposure of spatial map media considering </w:t>
      </w:r>
      <w:r w:rsidR="00334F37">
        <w:rPr>
          <w:rFonts w:ascii="Times New Roman" w:eastAsia="SimSun" w:hAnsi="Times New Roman"/>
        </w:rPr>
        <w:t xml:space="preserve">multiple media formats </w:t>
      </w:r>
      <w:r w:rsidR="000118D5">
        <w:rPr>
          <w:rFonts w:ascii="Times New Roman" w:eastAsia="SimSun" w:hAnsi="Times New Roman"/>
        </w:rPr>
        <w:t xml:space="preserve">and </w:t>
      </w:r>
      <w:r w:rsidR="00F4531D">
        <w:rPr>
          <w:rFonts w:ascii="Times New Roman" w:eastAsia="SimSun" w:hAnsi="Times New Roman"/>
        </w:rPr>
        <w:t>different layers including the augmented layers like spatial anchors</w:t>
      </w:r>
      <w:r w:rsidRPr="00E63499">
        <w:rPr>
          <w:rFonts w:ascii="Times New Roman" w:eastAsia="SimSun" w:hAnsi="Times New Roman"/>
        </w:rPr>
        <w:t>.</w:t>
      </w:r>
    </w:p>
    <w:p w14:paraId="75E60FB8" w14:textId="7D6D38D1" w:rsidR="00DC21B6" w:rsidRDefault="00DC21B6" w:rsidP="00E63499">
      <w:pPr>
        <w:pStyle w:val="NO"/>
      </w:pPr>
      <w:r w:rsidRPr="00E63499">
        <w:t>NOTE 1:</w:t>
      </w:r>
      <w:r w:rsidRPr="00E63499">
        <w:tab/>
        <w:t xml:space="preserve">Coordination with SA2 may be required </w:t>
      </w:r>
      <w:r w:rsidR="00CD235F">
        <w:t>for objective 2.</w:t>
      </w:r>
      <w:r w:rsidR="00E63499">
        <w:t>a</w:t>
      </w:r>
      <w:r w:rsidRPr="00E63499">
        <w:t>.</w:t>
      </w:r>
    </w:p>
    <w:p w14:paraId="2CEFD102" w14:textId="6B41C52A" w:rsidR="00F4531D" w:rsidRPr="00E63499" w:rsidRDefault="00F4531D" w:rsidP="00F4531D">
      <w:pPr>
        <w:pStyle w:val="NO"/>
      </w:pPr>
      <w:bookmarkStart w:id="0" w:name="_GoBack"/>
      <w:bookmarkEnd w:id="0"/>
      <w:r w:rsidRPr="00E63499">
        <w:t>NOTE </w:t>
      </w:r>
      <w:r>
        <w:t>2</w:t>
      </w:r>
      <w:r w:rsidRPr="00E63499">
        <w:t>:</w:t>
      </w:r>
      <w:r w:rsidRPr="00E63499">
        <w:tab/>
        <w:t>Coordination with SA</w:t>
      </w:r>
      <w:r>
        <w:t>4</w:t>
      </w:r>
      <w:r w:rsidRPr="00E63499">
        <w:t xml:space="preserve"> may be required </w:t>
      </w:r>
      <w:r>
        <w:t>for objective 4</w:t>
      </w:r>
      <w:r w:rsidRPr="00E63499">
        <w:t>.</w:t>
      </w:r>
    </w:p>
    <w:p w14:paraId="05F07C88" w14:textId="77777777" w:rsidR="00DC21B6" w:rsidRDefault="00DC21B6" w:rsidP="007D623E"/>
    <w:p w14:paraId="409CA454" w14:textId="5D243E46"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7F85DC9" w:rsidR="001E489F" w:rsidRPr="006C2E80" w:rsidRDefault="001E489F" w:rsidP="005875D6">
            <w:pPr>
              <w:pStyle w:val="Guidance"/>
              <w:spacing w:after="0"/>
            </w:pPr>
          </w:p>
        </w:tc>
        <w:tc>
          <w:tcPr>
            <w:tcW w:w="1134" w:type="dxa"/>
          </w:tcPr>
          <w:p w14:paraId="1581EDBA" w14:textId="074B1F31" w:rsidR="001E489F" w:rsidRPr="006C2E80" w:rsidRDefault="001E489F" w:rsidP="005875D6">
            <w:pPr>
              <w:pStyle w:val="Guidance"/>
              <w:spacing w:after="0"/>
            </w:pPr>
          </w:p>
        </w:tc>
        <w:tc>
          <w:tcPr>
            <w:tcW w:w="2409" w:type="dxa"/>
          </w:tcPr>
          <w:p w14:paraId="3489ADFF" w14:textId="0F749A2B" w:rsidR="001E489F" w:rsidRPr="006C2E80" w:rsidRDefault="001E489F" w:rsidP="005875D6">
            <w:pPr>
              <w:pStyle w:val="Guidance"/>
              <w:spacing w:after="0"/>
            </w:pPr>
          </w:p>
        </w:tc>
        <w:tc>
          <w:tcPr>
            <w:tcW w:w="993" w:type="dxa"/>
          </w:tcPr>
          <w:p w14:paraId="060C3F75" w14:textId="38D2F102" w:rsidR="001E489F" w:rsidRPr="006C2E80" w:rsidRDefault="001E489F" w:rsidP="005875D6">
            <w:pPr>
              <w:pStyle w:val="Guidance"/>
              <w:spacing w:after="0"/>
            </w:pPr>
          </w:p>
        </w:tc>
        <w:tc>
          <w:tcPr>
            <w:tcW w:w="1074" w:type="dxa"/>
          </w:tcPr>
          <w:p w14:paraId="3CC87817" w14:textId="36B0D472" w:rsidR="001E489F" w:rsidRPr="006C2E80" w:rsidRDefault="001E489F" w:rsidP="005875D6">
            <w:pPr>
              <w:pStyle w:val="Guidance"/>
              <w:spacing w:after="0"/>
            </w:pPr>
          </w:p>
        </w:tc>
        <w:tc>
          <w:tcPr>
            <w:tcW w:w="2186" w:type="dxa"/>
          </w:tcPr>
          <w:p w14:paraId="71B3D7AE" w14:textId="6072FF1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472E80D" w:rsidR="001E489F" w:rsidRPr="000C3C19" w:rsidRDefault="000C3C19" w:rsidP="005875D6">
            <w:pPr>
              <w:pStyle w:val="Guidance"/>
              <w:spacing w:after="0"/>
              <w:rPr>
                <w:i w:val="0"/>
              </w:rPr>
            </w:pPr>
            <w:r>
              <w:rPr>
                <w:i w:val="0"/>
              </w:rPr>
              <w:t>TS 23.437</w:t>
            </w:r>
          </w:p>
        </w:tc>
        <w:tc>
          <w:tcPr>
            <w:tcW w:w="4344" w:type="dxa"/>
            <w:tcBorders>
              <w:top w:val="single" w:sz="4" w:space="0" w:color="auto"/>
              <w:left w:val="single" w:sz="4" w:space="0" w:color="auto"/>
              <w:bottom w:val="single" w:sz="4" w:space="0" w:color="auto"/>
              <w:right w:val="single" w:sz="4" w:space="0" w:color="auto"/>
            </w:tcBorders>
          </w:tcPr>
          <w:p w14:paraId="292C4506" w14:textId="4CBD225A" w:rsidR="001E489F" w:rsidRPr="000C3C19" w:rsidRDefault="001B0693" w:rsidP="000C3C19">
            <w:pPr>
              <w:pStyle w:val="Guidance"/>
              <w:spacing w:after="0"/>
              <w:rPr>
                <w:i w:val="0"/>
              </w:rPr>
            </w:pPr>
            <w:r>
              <w:rPr>
                <w:i w:val="0"/>
              </w:rPr>
              <w:t>E</w:t>
            </w:r>
            <w:r w:rsidR="000C3C19">
              <w:rPr>
                <w:i w:val="0"/>
              </w:rPr>
              <w:t>nhancements to Spatial map and Spatial anchors services</w:t>
            </w:r>
          </w:p>
        </w:tc>
        <w:tc>
          <w:tcPr>
            <w:tcW w:w="1417" w:type="dxa"/>
            <w:tcBorders>
              <w:top w:val="single" w:sz="4" w:space="0" w:color="auto"/>
              <w:left w:val="single" w:sz="4" w:space="0" w:color="auto"/>
              <w:bottom w:val="single" w:sz="4" w:space="0" w:color="auto"/>
              <w:right w:val="single" w:sz="4" w:space="0" w:color="auto"/>
            </w:tcBorders>
          </w:tcPr>
          <w:p w14:paraId="2260CA0D" w14:textId="414A877E" w:rsidR="001E489F" w:rsidRPr="005C046A" w:rsidRDefault="005C046A" w:rsidP="005875D6">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76342A83" w14:textId="54404085" w:rsidR="001E489F" w:rsidRPr="006C2E80" w:rsidRDefault="001E489F" w:rsidP="005875D6">
            <w:pPr>
              <w:pStyle w:val="Guidance"/>
              <w:spacing w:after="0"/>
            </w:pPr>
          </w:p>
        </w:tc>
      </w:tr>
      <w:tr w:rsidR="005C046A" w:rsidRPr="000C3C1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9E63AED" w:rsidR="005C046A" w:rsidRPr="000C3C19" w:rsidRDefault="005C046A" w:rsidP="005C046A">
            <w:pPr>
              <w:pStyle w:val="Guidance"/>
              <w:spacing w:after="0"/>
              <w:rPr>
                <w:i w:val="0"/>
              </w:rPr>
            </w:pPr>
            <w:r w:rsidRPr="000C3C19">
              <w:rPr>
                <w:i w:val="0"/>
              </w:rPr>
              <w:t>TS 23.438</w:t>
            </w:r>
          </w:p>
        </w:tc>
        <w:tc>
          <w:tcPr>
            <w:tcW w:w="4344" w:type="dxa"/>
            <w:tcBorders>
              <w:top w:val="single" w:sz="4" w:space="0" w:color="auto"/>
              <w:left w:val="single" w:sz="4" w:space="0" w:color="auto"/>
              <w:bottom w:val="single" w:sz="4" w:space="0" w:color="auto"/>
              <w:right w:val="single" w:sz="4" w:space="0" w:color="auto"/>
            </w:tcBorders>
          </w:tcPr>
          <w:p w14:paraId="5829B976" w14:textId="1B781BCF" w:rsidR="005C046A" w:rsidRPr="000C3C19" w:rsidRDefault="001B0693" w:rsidP="005C046A">
            <w:pPr>
              <w:pStyle w:val="Guidance"/>
              <w:spacing w:after="0"/>
              <w:rPr>
                <w:i w:val="0"/>
              </w:rPr>
            </w:pPr>
            <w:r>
              <w:rPr>
                <w:i w:val="0"/>
              </w:rPr>
              <w:t>E</w:t>
            </w:r>
            <w:r w:rsidR="005C046A" w:rsidRPr="000C3C19">
              <w:rPr>
                <w:i w:val="0"/>
              </w:rPr>
              <w:t>nhancements to Dig</w:t>
            </w:r>
            <w:r w:rsidR="005C046A">
              <w:rPr>
                <w:i w:val="0"/>
              </w:rPr>
              <w:t>i</w:t>
            </w:r>
            <w:r w:rsidR="005C046A" w:rsidRPr="000C3C19">
              <w:rPr>
                <w:i w:val="0"/>
              </w:rPr>
              <w:t>tal assets services</w:t>
            </w:r>
          </w:p>
        </w:tc>
        <w:tc>
          <w:tcPr>
            <w:tcW w:w="1417" w:type="dxa"/>
            <w:tcBorders>
              <w:top w:val="single" w:sz="4" w:space="0" w:color="auto"/>
              <w:left w:val="single" w:sz="4" w:space="0" w:color="auto"/>
              <w:bottom w:val="single" w:sz="4" w:space="0" w:color="auto"/>
              <w:right w:val="single" w:sz="4" w:space="0" w:color="auto"/>
            </w:tcBorders>
          </w:tcPr>
          <w:p w14:paraId="53BCD47C" w14:textId="65537A0D" w:rsidR="005C046A" w:rsidRPr="000C3C19" w:rsidRDefault="005C046A" w:rsidP="005C046A">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C046A" w:rsidRPr="000C3C19" w:rsidRDefault="005C046A" w:rsidP="005C046A">
            <w:pPr>
              <w:pStyle w:val="Guidance"/>
              <w:spacing w:after="0"/>
              <w:rPr>
                <w:i w:val="0"/>
              </w:rPr>
            </w:pPr>
          </w:p>
        </w:tc>
      </w:tr>
    </w:tbl>
    <w:p w14:paraId="2FE095C7" w14:textId="77777777" w:rsidR="001E489F" w:rsidRPr="000C3C19" w:rsidRDefault="001E489F" w:rsidP="000C3C19">
      <w:pPr>
        <w:pStyle w:val="Guidance"/>
        <w:spacing w:after="0"/>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A93E8A1" w:rsidR="001E489F" w:rsidRPr="00604E86" w:rsidRDefault="00604E86" w:rsidP="001E489F">
      <w:pPr>
        <w:pStyle w:val="Guidance"/>
        <w:rPr>
          <w:i w:val="0"/>
        </w:rPr>
      </w:pPr>
      <w:r w:rsidRPr="00604E86">
        <w:rPr>
          <w:i w:val="0"/>
        </w:rPr>
        <w:t>Arunprasath Ramamoorthy &lt;arun.prasath@samsung.com&gt;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600BE7D" w:rsidR="001E489F" w:rsidRPr="00E9716B" w:rsidRDefault="00E9716B" w:rsidP="001E489F">
      <w:pPr>
        <w:pStyle w:val="Guidance"/>
        <w:rPr>
          <w:i w:val="0"/>
        </w:rPr>
      </w:pPr>
      <w:r>
        <w:rPr>
          <w:i w:val="0"/>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092DA1CA" w14:textId="77777777" w:rsidR="00E9716B" w:rsidRPr="00557B2E" w:rsidRDefault="00E9716B" w:rsidP="00E9716B">
      <w:r w:rsidRPr="00A40F4F">
        <w:t>SA2 for system aspects, SA3 for security aspects, SA4 for media aspects and SA5 for management aspects</w:t>
      </w:r>
    </w:p>
    <w:p w14:paraId="791E7B3B" w14:textId="7C9F5FDD"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04E86" w14:paraId="07FC2004" w14:textId="77777777" w:rsidTr="004D371F">
        <w:trPr>
          <w:cantSplit/>
          <w:jc w:val="center"/>
        </w:trPr>
        <w:tc>
          <w:tcPr>
            <w:tcW w:w="5029" w:type="dxa"/>
            <w:shd w:val="clear" w:color="auto" w:fill="E0E0E0"/>
          </w:tcPr>
          <w:p w14:paraId="6B5DC930" w14:textId="77777777" w:rsidR="00604E86" w:rsidRDefault="00604E86" w:rsidP="004D371F">
            <w:pPr>
              <w:pStyle w:val="TAH"/>
            </w:pPr>
            <w:r>
              <w:t>Supporting IM name</w:t>
            </w:r>
          </w:p>
        </w:tc>
      </w:tr>
      <w:tr w:rsidR="00604E86" w14:paraId="30807C88" w14:textId="77777777" w:rsidTr="004D371F">
        <w:trPr>
          <w:cantSplit/>
          <w:jc w:val="center"/>
        </w:trPr>
        <w:tc>
          <w:tcPr>
            <w:tcW w:w="5029" w:type="dxa"/>
            <w:shd w:val="clear" w:color="auto" w:fill="auto"/>
          </w:tcPr>
          <w:p w14:paraId="6E64EA61" w14:textId="77777777" w:rsidR="00604E86" w:rsidRDefault="00604E86" w:rsidP="004D371F">
            <w:pPr>
              <w:pStyle w:val="TAL"/>
            </w:pPr>
            <w:r>
              <w:t>Samsung</w:t>
            </w:r>
          </w:p>
        </w:tc>
      </w:tr>
      <w:tr w:rsidR="00604E86" w14:paraId="5747255A" w14:textId="77777777" w:rsidTr="004D371F">
        <w:trPr>
          <w:cantSplit/>
          <w:jc w:val="center"/>
        </w:trPr>
        <w:tc>
          <w:tcPr>
            <w:tcW w:w="5029" w:type="dxa"/>
            <w:shd w:val="clear" w:color="auto" w:fill="auto"/>
          </w:tcPr>
          <w:p w14:paraId="4C363975" w14:textId="1B0CC600" w:rsidR="00604E86" w:rsidRDefault="00604E86" w:rsidP="004D371F">
            <w:pPr>
              <w:pStyle w:val="TAL"/>
            </w:pPr>
            <w:r w:rsidRPr="009B20C0">
              <w:t>AT&amp;T</w:t>
            </w:r>
          </w:p>
        </w:tc>
      </w:tr>
      <w:tr w:rsidR="00604E86" w14:paraId="5EE68EF6" w14:textId="77777777" w:rsidTr="004D371F">
        <w:trPr>
          <w:cantSplit/>
          <w:jc w:val="center"/>
        </w:trPr>
        <w:tc>
          <w:tcPr>
            <w:tcW w:w="5029" w:type="dxa"/>
            <w:shd w:val="clear" w:color="auto" w:fill="auto"/>
          </w:tcPr>
          <w:p w14:paraId="0B6C9040" w14:textId="06ACA8CC" w:rsidR="00604E86" w:rsidRPr="006A14F8" w:rsidRDefault="00604E86" w:rsidP="00654C6A">
            <w:pPr>
              <w:pStyle w:val="TAL"/>
            </w:pPr>
            <w:r>
              <w:t>ETRI</w:t>
            </w:r>
          </w:p>
        </w:tc>
      </w:tr>
      <w:tr w:rsidR="00604E86" w14:paraId="6CF76C3B" w14:textId="77777777" w:rsidTr="004D371F">
        <w:trPr>
          <w:cantSplit/>
          <w:jc w:val="center"/>
        </w:trPr>
        <w:tc>
          <w:tcPr>
            <w:tcW w:w="5029" w:type="dxa"/>
            <w:shd w:val="clear" w:color="auto" w:fill="auto"/>
          </w:tcPr>
          <w:p w14:paraId="102EC2E4" w14:textId="476669BF" w:rsidR="00604E86" w:rsidRDefault="00F26052" w:rsidP="00654C6A">
            <w:pPr>
              <w:pStyle w:val="TAL"/>
            </w:pPr>
            <w:r>
              <w:t>Nokia</w:t>
            </w:r>
          </w:p>
        </w:tc>
      </w:tr>
      <w:tr w:rsidR="00604E86" w14:paraId="7D967F07" w14:textId="77777777" w:rsidTr="004D371F">
        <w:trPr>
          <w:cantSplit/>
          <w:jc w:val="center"/>
        </w:trPr>
        <w:tc>
          <w:tcPr>
            <w:tcW w:w="5029" w:type="dxa"/>
            <w:shd w:val="clear" w:color="auto" w:fill="auto"/>
          </w:tcPr>
          <w:p w14:paraId="6B00179B" w14:textId="1404E8AF" w:rsidR="00604E86" w:rsidRDefault="00F26052" w:rsidP="004D371F">
            <w:pPr>
              <w:pStyle w:val="TAL"/>
            </w:pPr>
            <w:r>
              <w:t>Orange</w:t>
            </w:r>
          </w:p>
        </w:tc>
      </w:tr>
      <w:tr w:rsidR="00F26052" w14:paraId="1F4373AA" w14:textId="77777777" w:rsidTr="004D371F">
        <w:trPr>
          <w:cantSplit/>
          <w:jc w:val="center"/>
        </w:trPr>
        <w:tc>
          <w:tcPr>
            <w:tcW w:w="5029" w:type="dxa"/>
            <w:shd w:val="clear" w:color="auto" w:fill="auto"/>
          </w:tcPr>
          <w:p w14:paraId="2BBD7BCF" w14:textId="275F747F" w:rsidR="00F26052" w:rsidRDefault="00F26052" w:rsidP="00F26052">
            <w:pPr>
              <w:pStyle w:val="TAL"/>
            </w:pPr>
            <w:r>
              <w:t>ZTE Corporation</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FF6A29" w16cid:durableId="0EFF6A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A7173" w14:textId="77777777" w:rsidR="008878F4" w:rsidRDefault="008878F4">
      <w:r>
        <w:separator/>
      </w:r>
    </w:p>
  </w:endnote>
  <w:endnote w:type="continuationSeparator" w:id="0">
    <w:p w14:paraId="42EECFC2" w14:textId="77777777" w:rsidR="008878F4" w:rsidRDefault="0088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D9102" w14:textId="77777777" w:rsidR="008878F4" w:rsidRDefault="008878F4">
      <w:r>
        <w:separator/>
      </w:r>
    </w:p>
  </w:footnote>
  <w:footnote w:type="continuationSeparator" w:id="0">
    <w:p w14:paraId="16B4FD53" w14:textId="77777777" w:rsidR="008878F4" w:rsidRDefault="00887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0B69"/>
    <w:multiLevelType w:val="hybridMultilevel"/>
    <w:tmpl w:val="69A6A1AA"/>
    <w:lvl w:ilvl="0" w:tplc="3176C72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7E5086F"/>
    <w:multiLevelType w:val="hybridMultilevel"/>
    <w:tmpl w:val="6FA0E8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6F26ECC"/>
    <w:multiLevelType w:val="hybridMultilevel"/>
    <w:tmpl w:val="5722302A"/>
    <w:lvl w:ilvl="0" w:tplc="85266FC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5C9"/>
    <w:rsid w:val="00005E54"/>
    <w:rsid w:val="000118D5"/>
    <w:rsid w:val="00016853"/>
    <w:rsid w:val="0002191A"/>
    <w:rsid w:val="00025189"/>
    <w:rsid w:val="00025A25"/>
    <w:rsid w:val="0002688D"/>
    <w:rsid w:val="00027A19"/>
    <w:rsid w:val="0003016C"/>
    <w:rsid w:val="00030CD4"/>
    <w:rsid w:val="0003408F"/>
    <w:rsid w:val="000344A1"/>
    <w:rsid w:val="00042051"/>
    <w:rsid w:val="0004350B"/>
    <w:rsid w:val="00046686"/>
    <w:rsid w:val="00046FDD"/>
    <w:rsid w:val="000475F1"/>
    <w:rsid w:val="00050925"/>
    <w:rsid w:val="00054884"/>
    <w:rsid w:val="0005594E"/>
    <w:rsid w:val="00057E1E"/>
    <w:rsid w:val="0006182E"/>
    <w:rsid w:val="00063898"/>
    <w:rsid w:val="0006619D"/>
    <w:rsid w:val="000726EB"/>
    <w:rsid w:val="00072A7C"/>
    <w:rsid w:val="000775E7"/>
    <w:rsid w:val="0007775C"/>
    <w:rsid w:val="00094F23"/>
    <w:rsid w:val="000967F4"/>
    <w:rsid w:val="000A49AD"/>
    <w:rsid w:val="000A6432"/>
    <w:rsid w:val="000C3C19"/>
    <w:rsid w:val="000C4D7F"/>
    <w:rsid w:val="000D3B0C"/>
    <w:rsid w:val="000D6D78"/>
    <w:rsid w:val="000E0429"/>
    <w:rsid w:val="000E0437"/>
    <w:rsid w:val="000F6465"/>
    <w:rsid w:val="000F6E51"/>
    <w:rsid w:val="00102A24"/>
    <w:rsid w:val="00115468"/>
    <w:rsid w:val="001244C2"/>
    <w:rsid w:val="0013259C"/>
    <w:rsid w:val="00135831"/>
    <w:rsid w:val="001365E5"/>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0693"/>
    <w:rsid w:val="001B2414"/>
    <w:rsid w:val="001B2C4B"/>
    <w:rsid w:val="001B5421"/>
    <w:rsid w:val="001B650D"/>
    <w:rsid w:val="001C0A21"/>
    <w:rsid w:val="001C4D9B"/>
    <w:rsid w:val="001D0B09"/>
    <w:rsid w:val="001E489F"/>
    <w:rsid w:val="001E6729"/>
    <w:rsid w:val="001F7653"/>
    <w:rsid w:val="002070CB"/>
    <w:rsid w:val="00210B5C"/>
    <w:rsid w:val="00221438"/>
    <w:rsid w:val="002227BD"/>
    <w:rsid w:val="00223CA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71D7"/>
    <w:rsid w:val="002B074C"/>
    <w:rsid w:val="002B2FE7"/>
    <w:rsid w:val="002B34EA"/>
    <w:rsid w:val="002B5361"/>
    <w:rsid w:val="002C1BA4"/>
    <w:rsid w:val="002C47B8"/>
    <w:rsid w:val="002C6021"/>
    <w:rsid w:val="002D264D"/>
    <w:rsid w:val="002E156D"/>
    <w:rsid w:val="002E397B"/>
    <w:rsid w:val="002E3AE2"/>
    <w:rsid w:val="002F1605"/>
    <w:rsid w:val="002F7CCB"/>
    <w:rsid w:val="00301992"/>
    <w:rsid w:val="003022FD"/>
    <w:rsid w:val="00302A62"/>
    <w:rsid w:val="003057FD"/>
    <w:rsid w:val="003101C6"/>
    <w:rsid w:val="00310E70"/>
    <w:rsid w:val="00313F3E"/>
    <w:rsid w:val="00320536"/>
    <w:rsid w:val="00323C7D"/>
    <w:rsid w:val="00325E33"/>
    <w:rsid w:val="003275E6"/>
    <w:rsid w:val="00334F37"/>
    <w:rsid w:val="0035180C"/>
    <w:rsid w:val="00354553"/>
    <w:rsid w:val="00365401"/>
    <w:rsid w:val="003715B7"/>
    <w:rsid w:val="00375A53"/>
    <w:rsid w:val="00376C60"/>
    <w:rsid w:val="00383137"/>
    <w:rsid w:val="0039257E"/>
    <w:rsid w:val="00392C87"/>
    <w:rsid w:val="003A5FFA"/>
    <w:rsid w:val="003A67E1"/>
    <w:rsid w:val="003A7108"/>
    <w:rsid w:val="003B2EA3"/>
    <w:rsid w:val="003B7E3B"/>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1BE2"/>
    <w:rsid w:val="004246F2"/>
    <w:rsid w:val="00432048"/>
    <w:rsid w:val="00442C65"/>
    <w:rsid w:val="00451122"/>
    <w:rsid w:val="004518DB"/>
    <w:rsid w:val="004562FC"/>
    <w:rsid w:val="0046056D"/>
    <w:rsid w:val="00477EBC"/>
    <w:rsid w:val="00480473"/>
    <w:rsid w:val="00482246"/>
    <w:rsid w:val="00484421"/>
    <w:rsid w:val="00491391"/>
    <w:rsid w:val="004A01BD"/>
    <w:rsid w:val="004A0A73"/>
    <w:rsid w:val="004A11CC"/>
    <w:rsid w:val="004A180A"/>
    <w:rsid w:val="004A661C"/>
    <w:rsid w:val="004C311D"/>
    <w:rsid w:val="004C4C9B"/>
    <w:rsid w:val="004C4CD1"/>
    <w:rsid w:val="004C6D18"/>
    <w:rsid w:val="004D2FA0"/>
    <w:rsid w:val="004D4AF0"/>
    <w:rsid w:val="004D5171"/>
    <w:rsid w:val="004E1010"/>
    <w:rsid w:val="004F4172"/>
    <w:rsid w:val="004F5B5B"/>
    <w:rsid w:val="0050202A"/>
    <w:rsid w:val="00507903"/>
    <w:rsid w:val="00516C0A"/>
    <w:rsid w:val="0052032E"/>
    <w:rsid w:val="00521896"/>
    <w:rsid w:val="00522A80"/>
    <w:rsid w:val="00523830"/>
    <w:rsid w:val="00524AE7"/>
    <w:rsid w:val="0053358D"/>
    <w:rsid w:val="00535A39"/>
    <w:rsid w:val="0054095A"/>
    <w:rsid w:val="00542C77"/>
    <w:rsid w:val="00544D8F"/>
    <w:rsid w:val="00553BDE"/>
    <w:rsid w:val="00556F13"/>
    <w:rsid w:val="00562495"/>
    <w:rsid w:val="00572B78"/>
    <w:rsid w:val="00572F01"/>
    <w:rsid w:val="0057401B"/>
    <w:rsid w:val="00575D3E"/>
    <w:rsid w:val="00577727"/>
    <w:rsid w:val="005777AF"/>
    <w:rsid w:val="00583917"/>
    <w:rsid w:val="00586562"/>
    <w:rsid w:val="00586BA8"/>
    <w:rsid w:val="00590B24"/>
    <w:rsid w:val="00593DC4"/>
    <w:rsid w:val="0059529B"/>
    <w:rsid w:val="005954DD"/>
    <w:rsid w:val="005961CC"/>
    <w:rsid w:val="005A3249"/>
    <w:rsid w:val="005A6ABC"/>
    <w:rsid w:val="005B1577"/>
    <w:rsid w:val="005B2109"/>
    <w:rsid w:val="005B35A2"/>
    <w:rsid w:val="005C046A"/>
    <w:rsid w:val="005C0CC6"/>
    <w:rsid w:val="005C0FFC"/>
    <w:rsid w:val="005C3F71"/>
    <w:rsid w:val="005C424E"/>
    <w:rsid w:val="005C5A03"/>
    <w:rsid w:val="005C7352"/>
    <w:rsid w:val="005D1F7E"/>
    <w:rsid w:val="005D2738"/>
    <w:rsid w:val="005D37AC"/>
    <w:rsid w:val="005D60FD"/>
    <w:rsid w:val="005E07CB"/>
    <w:rsid w:val="005E0BF8"/>
    <w:rsid w:val="005E32BB"/>
    <w:rsid w:val="005E7235"/>
    <w:rsid w:val="005F041C"/>
    <w:rsid w:val="005F2E94"/>
    <w:rsid w:val="005F4B34"/>
    <w:rsid w:val="00604E86"/>
    <w:rsid w:val="00616E18"/>
    <w:rsid w:val="00620287"/>
    <w:rsid w:val="00622E90"/>
    <w:rsid w:val="00623AED"/>
    <w:rsid w:val="0062580F"/>
    <w:rsid w:val="00632157"/>
    <w:rsid w:val="00633971"/>
    <w:rsid w:val="006341C6"/>
    <w:rsid w:val="0064121E"/>
    <w:rsid w:val="00642894"/>
    <w:rsid w:val="00654C6A"/>
    <w:rsid w:val="00660354"/>
    <w:rsid w:val="006606DB"/>
    <w:rsid w:val="00665B9B"/>
    <w:rsid w:val="0067616E"/>
    <w:rsid w:val="00690725"/>
    <w:rsid w:val="00693606"/>
    <w:rsid w:val="00693D70"/>
    <w:rsid w:val="006975AE"/>
    <w:rsid w:val="006A0E66"/>
    <w:rsid w:val="006A32D1"/>
    <w:rsid w:val="006A3CF5"/>
    <w:rsid w:val="006B1023"/>
    <w:rsid w:val="006B4BC6"/>
    <w:rsid w:val="006C12C0"/>
    <w:rsid w:val="006C531D"/>
    <w:rsid w:val="006D03E2"/>
    <w:rsid w:val="006D0A8E"/>
    <w:rsid w:val="006D27CA"/>
    <w:rsid w:val="006D3D54"/>
    <w:rsid w:val="006D5888"/>
    <w:rsid w:val="006E0D1B"/>
    <w:rsid w:val="006E1A49"/>
    <w:rsid w:val="006E3A55"/>
    <w:rsid w:val="006F1B00"/>
    <w:rsid w:val="006F2EEB"/>
    <w:rsid w:val="006F4B7A"/>
    <w:rsid w:val="00700A59"/>
    <w:rsid w:val="00701560"/>
    <w:rsid w:val="00710142"/>
    <w:rsid w:val="00712E81"/>
    <w:rsid w:val="00715590"/>
    <w:rsid w:val="007229FA"/>
    <w:rsid w:val="00723919"/>
    <w:rsid w:val="00724567"/>
    <w:rsid w:val="007261D3"/>
    <w:rsid w:val="00733E86"/>
    <w:rsid w:val="0074596C"/>
    <w:rsid w:val="00746B65"/>
    <w:rsid w:val="00750D12"/>
    <w:rsid w:val="00756BBB"/>
    <w:rsid w:val="00761952"/>
    <w:rsid w:val="00761B9B"/>
    <w:rsid w:val="00762474"/>
    <w:rsid w:val="0076439E"/>
    <w:rsid w:val="0077279B"/>
    <w:rsid w:val="007814A8"/>
    <w:rsid w:val="00781A62"/>
    <w:rsid w:val="00781F2F"/>
    <w:rsid w:val="00783C0E"/>
    <w:rsid w:val="007861B8"/>
    <w:rsid w:val="00786DFC"/>
    <w:rsid w:val="00787383"/>
    <w:rsid w:val="00791B51"/>
    <w:rsid w:val="00795AD1"/>
    <w:rsid w:val="007A35BF"/>
    <w:rsid w:val="007B5456"/>
    <w:rsid w:val="007B5F65"/>
    <w:rsid w:val="007C767B"/>
    <w:rsid w:val="007D3C7C"/>
    <w:rsid w:val="007D623E"/>
    <w:rsid w:val="007D687A"/>
    <w:rsid w:val="007E0ED8"/>
    <w:rsid w:val="007E1BA0"/>
    <w:rsid w:val="007F1DEC"/>
    <w:rsid w:val="007F2297"/>
    <w:rsid w:val="007F5583"/>
    <w:rsid w:val="007F55EC"/>
    <w:rsid w:val="007F6574"/>
    <w:rsid w:val="00831057"/>
    <w:rsid w:val="00837EF8"/>
    <w:rsid w:val="008408E2"/>
    <w:rsid w:val="00841012"/>
    <w:rsid w:val="0084119C"/>
    <w:rsid w:val="00850CD4"/>
    <w:rsid w:val="00854A49"/>
    <w:rsid w:val="008578D0"/>
    <w:rsid w:val="008624DE"/>
    <w:rsid w:val="008634EB"/>
    <w:rsid w:val="00866945"/>
    <w:rsid w:val="00876BD5"/>
    <w:rsid w:val="008817D7"/>
    <w:rsid w:val="008878F4"/>
    <w:rsid w:val="00897C84"/>
    <w:rsid w:val="008A06BE"/>
    <w:rsid w:val="008A56FD"/>
    <w:rsid w:val="008C0FE9"/>
    <w:rsid w:val="008D1F6E"/>
    <w:rsid w:val="008D2F0D"/>
    <w:rsid w:val="008D3DA6"/>
    <w:rsid w:val="008D5DA3"/>
    <w:rsid w:val="008E70F7"/>
    <w:rsid w:val="008F1D3B"/>
    <w:rsid w:val="008F7444"/>
    <w:rsid w:val="008F7A15"/>
    <w:rsid w:val="00912FF8"/>
    <w:rsid w:val="0091321C"/>
    <w:rsid w:val="00913788"/>
    <w:rsid w:val="0091399A"/>
    <w:rsid w:val="00922D75"/>
    <w:rsid w:val="0092630D"/>
    <w:rsid w:val="00926791"/>
    <w:rsid w:val="00930D0C"/>
    <w:rsid w:val="0093661C"/>
    <w:rsid w:val="009367AB"/>
    <w:rsid w:val="00940736"/>
    <w:rsid w:val="00940DAF"/>
    <w:rsid w:val="00941253"/>
    <w:rsid w:val="0095038B"/>
    <w:rsid w:val="00950CF7"/>
    <w:rsid w:val="00960A44"/>
    <w:rsid w:val="00970864"/>
    <w:rsid w:val="009736D5"/>
    <w:rsid w:val="009768C3"/>
    <w:rsid w:val="00977C43"/>
    <w:rsid w:val="0098195A"/>
    <w:rsid w:val="009843C3"/>
    <w:rsid w:val="00990EEE"/>
    <w:rsid w:val="00996533"/>
    <w:rsid w:val="009A0093"/>
    <w:rsid w:val="009A3833"/>
    <w:rsid w:val="009A5F57"/>
    <w:rsid w:val="009A62E2"/>
    <w:rsid w:val="009B110B"/>
    <w:rsid w:val="009B13F0"/>
    <w:rsid w:val="009B196A"/>
    <w:rsid w:val="009B4318"/>
    <w:rsid w:val="009D5E48"/>
    <w:rsid w:val="009D6D9F"/>
    <w:rsid w:val="009E0B41"/>
    <w:rsid w:val="009E1910"/>
    <w:rsid w:val="009E5DBA"/>
    <w:rsid w:val="009F36BC"/>
    <w:rsid w:val="009F6047"/>
    <w:rsid w:val="009F6202"/>
    <w:rsid w:val="00A03D2A"/>
    <w:rsid w:val="00A10ADB"/>
    <w:rsid w:val="00A144AB"/>
    <w:rsid w:val="00A151A1"/>
    <w:rsid w:val="00A17F01"/>
    <w:rsid w:val="00A24557"/>
    <w:rsid w:val="00A248B2"/>
    <w:rsid w:val="00A267D7"/>
    <w:rsid w:val="00A27A64"/>
    <w:rsid w:val="00A37F80"/>
    <w:rsid w:val="00A417E2"/>
    <w:rsid w:val="00A46B3F"/>
    <w:rsid w:val="00A46F30"/>
    <w:rsid w:val="00A51A1A"/>
    <w:rsid w:val="00A61169"/>
    <w:rsid w:val="00A63024"/>
    <w:rsid w:val="00A65602"/>
    <w:rsid w:val="00A82FCC"/>
    <w:rsid w:val="00A8479D"/>
    <w:rsid w:val="00A906A4"/>
    <w:rsid w:val="00A97953"/>
    <w:rsid w:val="00AA0598"/>
    <w:rsid w:val="00AA2332"/>
    <w:rsid w:val="00AA574E"/>
    <w:rsid w:val="00AC6844"/>
    <w:rsid w:val="00AD324E"/>
    <w:rsid w:val="00AD5B51"/>
    <w:rsid w:val="00AD7B78"/>
    <w:rsid w:val="00AF176B"/>
    <w:rsid w:val="00AF4118"/>
    <w:rsid w:val="00B00077"/>
    <w:rsid w:val="00B03107"/>
    <w:rsid w:val="00B10820"/>
    <w:rsid w:val="00B16E03"/>
    <w:rsid w:val="00B1749C"/>
    <w:rsid w:val="00B254F6"/>
    <w:rsid w:val="00B30214"/>
    <w:rsid w:val="00B3526C"/>
    <w:rsid w:val="00B376E0"/>
    <w:rsid w:val="00B41E34"/>
    <w:rsid w:val="00B43DA4"/>
    <w:rsid w:val="00B44B8B"/>
    <w:rsid w:val="00B45C31"/>
    <w:rsid w:val="00B47534"/>
    <w:rsid w:val="00B50B89"/>
    <w:rsid w:val="00B52AFB"/>
    <w:rsid w:val="00B5557E"/>
    <w:rsid w:val="00B63284"/>
    <w:rsid w:val="00B72FB7"/>
    <w:rsid w:val="00B75CE0"/>
    <w:rsid w:val="00B84B54"/>
    <w:rsid w:val="00B914C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F5C"/>
    <w:rsid w:val="00C142B1"/>
    <w:rsid w:val="00C159BC"/>
    <w:rsid w:val="00C15A54"/>
    <w:rsid w:val="00C2214E"/>
    <w:rsid w:val="00C247CD"/>
    <w:rsid w:val="00C2519B"/>
    <w:rsid w:val="00C278EB"/>
    <w:rsid w:val="00C3782E"/>
    <w:rsid w:val="00C404D1"/>
    <w:rsid w:val="00C42176"/>
    <w:rsid w:val="00C42344"/>
    <w:rsid w:val="00C424AE"/>
    <w:rsid w:val="00C43C65"/>
    <w:rsid w:val="00C505EB"/>
    <w:rsid w:val="00C52914"/>
    <w:rsid w:val="00C541B3"/>
    <w:rsid w:val="00C5567D"/>
    <w:rsid w:val="00C6150C"/>
    <w:rsid w:val="00C63F06"/>
    <w:rsid w:val="00C64729"/>
    <w:rsid w:val="00C6590B"/>
    <w:rsid w:val="00C7131F"/>
    <w:rsid w:val="00C76753"/>
    <w:rsid w:val="00C85607"/>
    <w:rsid w:val="00C8586A"/>
    <w:rsid w:val="00CA2B4F"/>
    <w:rsid w:val="00CA555B"/>
    <w:rsid w:val="00CA5DB0"/>
    <w:rsid w:val="00CB3441"/>
    <w:rsid w:val="00CB798D"/>
    <w:rsid w:val="00CC01E0"/>
    <w:rsid w:val="00CC084E"/>
    <w:rsid w:val="00CC58ED"/>
    <w:rsid w:val="00CD235F"/>
    <w:rsid w:val="00D0135E"/>
    <w:rsid w:val="00D145EC"/>
    <w:rsid w:val="00D246F6"/>
    <w:rsid w:val="00D32AF6"/>
    <w:rsid w:val="00D355FB"/>
    <w:rsid w:val="00D3739B"/>
    <w:rsid w:val="00D409A1"/>
    <w:rsid w:val="00D43C0B"/>
    <w:rsid w:val="00D44A74"/>
    <w:rsid w:val="00D52314"/>
    <w:rsid w:val="00D57CD2"/>
    <w:rsid w:val="00D57E66"/>
    <w:rsid w:val="00D60BFE"/>
    <w:rsid w:val="00D73350"/>
    <w:rsid w:val="00D7632F"/>
    <w:rsid w:val="00D82231"/>
    <w:rsid w:val="00D865A3"/>
    <w:rsid w:val="00D8756E"/>
    <w:rsid w:val="00D938DD"/>
    <w:rsid w:val="00D9583A"/>
    <w:rsid w:val="00D95EAB"/>
    <w:rsid w:val="00D974EA"/>
    <w:rsid w:val="00DA26B6"/>
    <w:rsid w:val="00DA29AC"/>
    <w:rsid w:val="00DA329A"/>
    <w:rsid w:val="00DA7369"/>
    <w:rsid w:val="00DB1695"/>
    <w:rsid w:val="00DB521B"/>
    <w:rsid w:val="00DC0F52"/>
    <w:rsid w:val="00DC21B6"/>
    <w:rsid w:val="00DC4726"/>
    <w:rsid w:val="00DC7DA4"/>
    <w:rsid w:val="00DD0AAB"/>
    <w:rsid w:val="00DD3C66"/>
    <w:rsid w:val="00DD40D2"/>
    <w:rsid w:val="00DD5909"/>
    <w:rsid w:val="00DE5BBF"/>
    <w:rsid w:val="00DF01BE"/>
    <w:rsid w:val="00DF27A6"/>
    <w:rsid w:val="00DF7F60"/>
    <w:rsid w:val="00E013A9"/>
    <w:rsid w:val="00E03A99"/>
    <w:rsid w:val="00E041CD"/>
    <w:rsid w:val="00E054BE"/>
    <w:rsid w:val="00E06534"/>
    <w:rsid w:val="00E126A5"/>
    <w:rsid w:val="00E1463F"/>
    <w:rsid w:val="00E1618C"/>
    <w:rsid w:val="00E242B6"/>
    <w:rsid w:val="00E34AA9"/>
    <w:rsid w:val="00E363A9"/>
    <w:rsid w:val="00E413E0"/>
    <w:rsid w:val="00E53AE3"/>
    <w:rsid w:val="00E5574A"/>
    <w:rsid w:val="00E63499"/>
    <w:rsid w:val="00E64FB2"/>
    <w:rsid w:val="00E67B7D"/>
    <w:rsid w:val="00E81E2C"/>
    <w:rsid w:val="00E81EE8"/>
    <w:rsid w:val="00E82FBF"/>
    <w:rsid w:val="00E84FDC"/>
    <w:rsid w:val="00E871BD"/>
    <w:rsid w:val="00E9716B"/>
    <w:rsid w:val="00EA662E"/>
    <w:rsid w:val="00EB5D2F"/>
    <w:rsid w:val="00EC10EC"/>
    <w:rsid w:val="00EC456C"/>
    <w:rsid w:val="00EC63B3"/>
    <w:rsid w:val="00ED166C"/>
    <w:rsid w:val="00ED5FA6"/>
    <w:rsid w:val="00ED6080"/>
    <w:rsid w:val="00EE0176"/>
    <w:rsid w:val="00EF0942"/>
    <w:rsid w:val="00EF192A"/>
    <w:rsid w:val="00EF291F"/>
    <w:rsid w:val="00F0218C"/>
    <w:rsid w:val="00F0251A"/>
    <w:rsid w:val="00F0393B"/>
    <w:rsid w:val="00F15D08"/>
    <w:rsid w:val="00F1760E"/>
    <w:rsid w:val="00F25E00"/>
    <w:rsid w:val="00F26052"/>
    <w:rsid w:val="00F313DD"/>
    <w:rsid w:val="00F378BE"/>
    <w:rsid w:val="00F4292C"/>
    <w:rsid w:val="00F43120"/>
    <w:rsid w:val="00F44FF2"/>
    <w:rsid w:val="00F4531D"/>
    <w:rsid w:val="00F64378"/>
    <w:rsid w:val="00F65DD0"/>
    <w:rsid w:val="00F67FC3"/>
    <w:rsid w:val="00F763A4"/>
    <w:rsid w:val="00F80D67"/>
    <w:rsid w:val="00F81CF2"/>
    <w:rsid w:val="00F82A04"/>
    <w:rsid w:val="00F83DF3"/>
    <w:rsid w:val="00F878FD"/>
    <w:rsid w:val="00F908EE"/>
    <w:rsid w:val="00F90A42"/>
    <w:rsid w:val="00F9365E"/>
    <w:rsid w:val="00F941B8"/>
    <w:rsid w:val="00F95A54"/>
    <w:rsid w:val="00F979C1"/>
    <w:rsid w:val="00FA5FA5"/>
    <w:rsid w:val="00FA6721"/>
    <w:rsid w:val="00FA7365"/>
    <w:rsid w:val="00FA79A7"/>
    <w:rsid w:val="00FB3C2C"/>
    <w:rsid w:val="00FC643D"/>
    <w:rsid w:val="00FD1DAF"/>
    <w:rsid w:val="00FD69EF"/>
    <w:rsid w:val="00FE3DCC"/>
    <w:rsid w:val="00FE53C8"/>
    <w:rsid w:val="00FE5FB7"/>
    <w:rsid w:val="00FF14AA"/>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DC21B6"/>
    <w:pPr>
      <w:keepLines/>
      <w:spacing w:after="180"/>
      <w:ind w:left="1135" w:hanging="851"/>
    </w:pPr>
    <w:rPr>
      <w:rFonts w:eastAsia="SimSun"/>
    </w:rPr>
  </w:style>
  <w:style w:type="character" w:customStyle="1" w:styleId="NOChar">
    <w:name w:val="NO Char"/>
    <w:link w:val="NO"/>
    <w:qFormat/>
    <w:rsid w:val="00DC21B6"/>
    <w:rPr>
      <w:rFonts w:eastAsia="SimSun"/>
      <w:lang w:eastAsia="en-US"/>
    </w:rPr>
  </w:style>
  <w:style w:type="character" w:styleId="CommentReference">
    <w:name w:val="annotation reference"/>
    <w:basedOn w:val="DefaultParagraphFont"/>
    <w:rsid w:val="000F6465"/>
    <w:rPr>
      <w:sz w:val="16"/>
      <w:szCs w:val="16"/>
    </w:rPr>
  </w:style>
  <w:style w:type="paragraph" w:styleId="CommentSubject">
    <w:name w:val="annotation subject"/>
    <w:basedOn w:val="CommentText"/>
    <w:next w:val="CommentText"/>
    <w:link w:val="CommentSubjectChar"/>
    <w:rsid w:val="000F646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465"/>
    <w:rPr>
      <w:rFonts w:ascii="Arial" w:hAnsi="Arial"/>
      <w:lang w:eastAsia="en-US"/>
    </w:rPr>
  </w:style>
  <w:style w:type="character" w:customStyle="1" w:styleId="CommentSubjectChar">
    <w:name w:val="Comment Subject Char"/>
    <w:basedOn w:val="CommentTextChar"/>
    <w:link w:val="CommentSubject"/>
    <w:rsid w:val="000F6465"/>
    <w:rPr>
      <w:rFonts w:ascii="Arial" w:hAnsi="Arial"/>
      <w:b/>
      <w:bCs/>
      <w:lang w:eastAsia="en-US"/>
    </w:rPr>
  </w:style>
  <w:style w:type="paragraph" w:styleId="BalloonText">
    <w:name w:val="Balloon Text"/>
    <w:basedOn w:val="Normal"/>
    <w:link w:val="BalloonTextChar"/>
    <w:semiHidden/>
    <w:unhideWhenUsed/>
    <w:rsid w:val="000F6465"/>
    <w:rPr>
      <w:rFonts w:ascii="Segoe UI" w:hAnsi="Segoe UI" w:cs="Segoe UI"/>
      <w:sz w:val="18"/>
      <w:szCs w:val="18"/>
    </w:rPr>
  </w:style>
  <w:style w:type="character" w:customStyle="1" w:styleId="BalloonTextChar">
    <w:name w:val="Balloon Text Char"/>
    <w:basedOn w:val="DefaultParagraphFont"/>
    <w:link w:val="BalloonText"/>
    <w:semiHidden/>
    <w:rsid w:val="000F6465"/>
    <w:rPr>
      <w:rFonts w:ascii="Segoe UI" w:hAnsi="Segoe UI" w:cs="Segoe UI"/>
      <w:sz w:val="18"/>
      <w:szCs w:val="18"/>
      <w:lang w:eastAsia="en-US"/>
    </w:rPr>
  </w:style>
  <w:style w:type="character" w:customStyle="1" w:styleId="B1Char">
    <w:name w:val="B1 Char"/>
    <w:link w:val="B1"/>
    <w:qFormat/>
    <w:rsid w:val="00E63499"/>
    <w:rPr>
      <w:rFonts w:ascii="Arial" w:hAnsi="Arial"/>
      <w:lang w:eastAsia="en-US"/>
    </w:rPr>
  </w:style>
  <w:style w:type="paragraph" w:customStyle="1" w:styleId="B2">
    <w:name w:val="B2"/>
    <w:basedOn w:val="Normal"/>
    <w:rsid w:val="00E63499"/>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558767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SA6#65_Rev</cp:lastModifiedBy>
  <cp:revision>15</cp:revision>
  <cp:lastPrinted>2001-04-23T09:30:00Z</cp:lastPrinted>
  <dcterms:created xsi:type="dcterms:W3CDTF">2025-02-21T07:46:00Z</dcterms:created>
  <dcterms:modified xsi:type="dcterms:W3CDTF">2025-02-21T11:04:00Z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